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885D0F" w:rsidTr="00364E14">
        <w:trPr>
          <w:trHeight w:val="1311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проекту Закона Томской области  </w:t>
            </w:r>
          </w:p>
          <w:p w:rsidR="00D72D27" w:rsidRDefault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72D27">
              <w:rPr>
                <w:rFonts w:ascii="Times New Roman" w:hAnsi="Times New Roman"/>
                <w:color w:val="000000"/>
                <w:sz w:val="24"/>
                <w:szCs w:val="24"/>
              </w:rPr>
              <w:t>Об областном бюджете на 2024 год и</w:t>
            </w:r>
          </w:p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плановый период 2025 и 2026 годов</w:t>
            </w:r>
            <w:r w:rsidR="00364E1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885D0F" w:rsidTr="00364E14">
        <w:trPr>
          <w:trHeight w:val="82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областного бюджета по разделам, подразделам классификации расходов бюджетов</w:t>
            </w:r>
          </w:p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  <w:tr w:rsidR="00885D0F" w:rsidTr="00364E14">
        <w:trPr>
          <w:trHeight w:val="28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D0F" w:rsidTr="00364E14">
        <w:trPr>
          <w:trHeight w:val="28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</w:tr>
    </w:tbl>
    <w:p w:rsidR="00D72D27" w:rsidRDefault="00D72D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34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387"/>
        <w:gridCol w:w="709"/>
        <w:gridCol w:w="1417"/>
        <w:gridCol w:w="1418"/>
        <w:gridCol w:w="1417"/>
      </w:tblGrid>
      <w:tr w:rsidR="00885D0F" w:rsidTr="00364E14">
        <w:trPr>
          <w:trHeight w:val="288"/>
          <w:tblHeader/>
        </w:trPr>
        <w:tc>
          <w:tcPr>
            <w:tcW w:w="53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разделов, подразделов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D72D27" w:rsidTr="00D366B0">
        <w:trPr>
          <w:trHeight w:val="192"/>
          <w:tblHeader/>
        </w:trPr>
        <w:tc>
          <w:tcPr>
            <w:tcW w:w="53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113 903 603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103 390 202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100 413 580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9 655 851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8 228 044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10 471 107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268 743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260 256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260 256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805 065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823 114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784 114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347 287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347 292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349 002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223 120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223 120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221 120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99 275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40 275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200 275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Международные отношения и международное сотрудничество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10 441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4 191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4 191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314 374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314 374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314 374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7 587 543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6 215 417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8 337 770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34 579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38 170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41 823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34 579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38 170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41 823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1 201 928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1 259 048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1 154 811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113 690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117 459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120 404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58 478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103 478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103 478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864 395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838 388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838 447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1 000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1 040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1 080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164 364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198 682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91 402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23 484 949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14 435 741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16 130 170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429 087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429 849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430 168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2 267 452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2 004 487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2 054 147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39 907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13 553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12 935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1 093 099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1 167 630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1 266 159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633 396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208 131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208 131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15 127 319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10 199 511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11 756 345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10 200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10 200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10 200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3 884 486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402 378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392 081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2 624 436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3 235 991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2 898 803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80 596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1 956 960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3 096 711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2 759 523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354 544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232 335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139 279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139 279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492 334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300 074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301 685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106 954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106 954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106 954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385 380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193 119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194 730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31 271 542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32 807 720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30 064 257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5 702 669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5 634 430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5 634 430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18 716 179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17 239 908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17 696 415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966 275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945 017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945 017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3 484 196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3 245 369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3 222 431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247 713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221 677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221 677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Высшее образование</w:t>
            </w:r>
          </w:p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340 512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3 977 826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782 503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219 861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40 752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40 752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1 594 133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1 502 738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1 521 030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2 646 222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2 161 830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2 117 028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2 583 404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2 099 570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2 054 182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62 818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62 260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62 845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9 048 565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8 793 289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7 001 317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2 606 367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2 276 639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2 076 139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3 082 776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3 307 795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1 704 647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153 066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153 033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153 033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488 023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470 075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470 075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262 581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254 381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254 381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82 957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82 958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82 954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2 372 792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2 248 405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2 260 085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22 642 292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21 746 162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22 806 635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540 975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512 975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512 975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3 822 050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3 302 268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3 623 041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13 865 761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14 505 639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15 079 341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4 019 728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3 051 422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3 217 419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393 777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373 857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373 857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846 138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773 709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602 677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109 757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109 757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109 757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274 664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277 734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106 701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403 859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336 041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336 041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57 856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50 177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50 177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191 630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121 680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121 680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191 630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121 680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121 680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1 642 739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1 705 607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1 753 650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1 642 739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1 705 607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1 753 650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8 120 392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7 783 131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4 947 932</w:t>
            </w:r>
            <w:r w:rsidR="00364E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2 129 730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2 129 730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2 129 730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5 413 346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5 095 642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2 259 513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72D27" w:rsidTr="00364E14">
        <w:trPr>
          <w:trHeight w:val="239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 w:rsidP="0036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577 315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557 758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D27" w:rsidRDefault="00D72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558 689</w:t>
            </w:r>
            <w:r w:rsidR="00364E1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D72D27" w:rsidRDefault="00D72D27"/>
    <w:sectPr w:rsidR="00D72D27" w:rsidSect="00364E14">
      <w:pgSz w:w="11950" w:h="16901"/>
      <w:pgMar w:top="1134" w:right="567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0F"/>
    <w:rsid w:val="00364E14"/>
    <w:rsid w:val="00764277"/>
    <w:rsid w:val="00885D0F"/>
    <w:rsid w:val="00D366B0"/>
    <w:rsid w:val="00D7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968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Ширина Светлана Николаевна (shsn)</cp:lastModifiedBy>
  <cp:revision>4</cp:revision>
  <dcterms:created xsi:type="dcterms:W3CDTF">2024-06-06T03:06:00Z</dcterms:created>
  <dcterms:modified xsi:type="dcterms:W3CDTF">2024-06-06T05:17:00Z</dcterms:modified>
</cp:coreProperties>
</file>